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274F8" w14:textId="77777777" w:rsidR="00425609" w:rsidRPr="004743BA" w:rsidRDefault="00425609" w:rsidP="004743BA">
      <w:pPr>
        <w:spacing w:after="0" w:line="480" w:lineRule="auto"/>
        <w:rPr>
          <w:rFonts w:ascii="Times New Roman" w:hAnsi="Times New Roman" w:cs="Times New Roman"/>
          <w:sz w:val="24"/>
          <w:szCs w:val="24"/>
        </w:rPr>
      </w:pPr>
    </w:p>
    <w:p w14:paraId="592E2070" w14:textId="77777777" w:rsidR="004478BA" w:rsidRPr="004743BA" w:rsidRDefault="004478BA" w:rsidP="004743BA">
      <w:pPr>
        <w:spacing w:after="0" w:line="480" w:lineRule="auto"/>
        <w:rPr>
          <w:rFonts w:ascii="Times New Roman" w:hAnsi="Times New Roman" w:cs="Times New Roman"/>
          <w:sz w:val="24"/>
          <w:szCs w:val="24"/>
        </w:rPr>
      </w:pPr>
    </w:p>
    <w:p w14:paraId="599F5A6D" w14:textId="77777777" w:rsidR="003F735A" w:rsidRPr="004743BA" w:rsidRDefault="003F735A" w:rsidP="004743BA">
      <w:pPr>
        <w:spacing w:after="0" w:line="480" w:lineRule="auto"/>
        <w:rPr>
          <w:rFonts w:ascii="Times New Roman" w:hAnsi="Times New Roman" w:cs="Times New Roman"/>
          <w:sz w:val="24"/>
          <w:szCs w:val="24"/>
        </w:rPr>
      </w:pPr>
    </w:p>
    <w:p w14:paraId="515CFD76" w14:textId="77777777" w:rsidR="003F735A" w:rsidRPr="004743BA" w:rsidRDefault="003F735A" w:rsidP="004743BA">
      <w:pPr>
        <w:spacing w:after="0" w:line="480" w:lineRule="auto"/>
        <w:rPr>
          <w:rFonts w:ascii="Times New Roman" w:hAnsi="Times New Roman" w:cs="Times New Roman"/>
          <w:sz w:val="24"/>
          <w:szCs w:val="24"/>
        </w:rPr>
      </w:pPr>
    </w:p>
    <w:p w14:paraId="479FF0EB" w14:textId="60280ABA" w:rsidR="003F735A" w:rsidRPr="004743BA" w:rsidRDefault="00F45CB7" w:rsidP="004743BA">
      <w:pPr>
        <w:spacing w:after="0" w:line="480" w:lineRule="auto"/>
        <w:jc w:val="center"/>
        <w:rPr>
          <w:rFonts w:ascii="Times New Roman" w:hAnsi="Times New Roman" w:cs="Times New Roman"/>
          <w:sz w:val="24"/>
          <w:szCs w:val="24"/>
        </w:rPr>
      </w:pPr>
      <w:r w:rsidRPr="004743BA">
        <w:rPr>
          <w:rFonts w:ascii="Times New Roman" w:hAnsi="Times New Roman" w:cs="Times New Roman"/>
          <w:b/>
          <w:sz w:val="24"/>
          <w:szCs w:val="24"/>
        </w:rPr>
        <w:t>Corporate Responsibility Analysis</w:t>
      </w:r>
    </w:p>
    <w:p w14:paraId="5DEA4EB2" w14:textId="77777777" w:rsidR="003F735A" w:rsidRPr="004743BA" w:rsidRDefault="00F45CB7" w:rsidP="004743BA">
      <w:pPr>
        <w:spacing w:after="0" w:line="480" w:lineRule="auto"/>
        <w:jc w:val="center"/>
        <w:rPr>
          <w:rFonts w:ascii="Times New Roman" w:hAnsi="Times New Roman" w:cs="Times New Roman"/>
          <w:sz w:val="24"/>
          <w:szCs w:val="24"/>
        </w:rPr>
      </w:pPr>
      <w:r w:rsidRPr="004743BA">
        <w:rPr>
          <w:rFonts w:ascii="Times New Roman" w:hAnsi="Times New Roman" w:cs="Times New Roman"/>
          <w:sz w:val="24"/>
          <w:szCs w:val="24"/>
        </w:rPr>
        <w:t>Author’s Name</w:t>
      </w:r>
    </w:p>
    <w:p w14:paraId="00D9EF04" w14:textId="77777777" w:rsidR="003F735A" w:rsidRPr="004743BA" w:rsidRDefault="00F45CB7" w:rsidP="004743BA">
      <w:pPr>
        <w:spacing w:after="0" w:line="480" w:lineRule="auto"/>
        <w:jc w:val="center"/>
        <w:rPr>
          <w:rFonts w:ascii="Times New Roman" w:hAnsi="Times New Roman" w:cs="Times New Roman"/>
          <w:sz w:val="24"/>
          <w:szCs w:val="24"/>
        </w:rPr>
      </w:pPr>
      <w:r w:rsidRPr="004743BA">
        <w:rPr>
          <w:rFonts w:ascii="Times New Roman" w:hAnsi="Times New Roman" w:cs="Times New Roman"/>
          <w:sz w:val="24"/>
          <w:szCs w:val="24"/>
        </w:rPr>
        <w:t>Institutional Affiliation</w:t>
      </w:r>
    </w:p>
    <w:p w14:paraId="43B31297" w14:textId="77777777" w:rsidR="003F735A" w:rsidRPr="004743BA" w:rsidRDefault="00F45CB7" w:rsidP="004743BA">
      <w:pPr>
        <w:spacing w:after="0" w:line="480" w:lineRule="auto"/>
        <w:jc w:val="center"/>
        <w:rPr>
          <w:rFonts w:ascii="Times New Roman" w:hAnsi="Times New Roman" w:cs="Times New Roman"/>
          <w:sz w:val="24"/>
          <w:szCs w:val="24"/>
        </w:rPr>
      </w:pPr>
      <w:r w:rsidRPr="004743BA">
        <w:rPr>
          <w:rFonts w:ascii="Times New Roman" w:hAnsi="Times New Roman" w:cs="Times New Roman"/>
          <w:sz w:val="24"/>
          <w:szCs w:val="24"/>
        </w:rPr>
        <w:t xml:space="preserve">Course Name and Number </w:t>
      </w:r>
    </w:p>
    <w:p w14:paraId="47DD1627" w14:textId="77777777" w:rsidR="003F735A" w:rsidRPr="004743BA" w:rsidRDefault="00F45CB7" w:rsidP="004743BA">
      <w:pPr>
        <w:spacing w:after="0" w:line="480" w:lineRule="auto"/>
        <w:jc w:val="center"/>
        <w:rPr>
          <w:rFonts w:ascii="Times New Roman" w:hAnsi="Times New Roman" w:cs="Times New Roman"/>
          <w:sz w:val="24"/>
          <w:szCs w:val="24"/>
        </w:rPr>
      </w:pPr>
      <w:r w:rsidRPr="004743BA">
        <w:rPr>
          <w:rFonts w:ascii="Times New Roman" w:hAnsi="Times New Roman" w:cs="Times New Roman"/>
          <w:sz w:val="24"/>
          <w:szCs w:val="24"/>
        </w:rPr>
        <w:t>Instructor’s Name</w:t>
      </w:r>
    </w:p>
    <w:p w14:paraId="07A7BFAC" w14:textId="77777777" w:rsidR="003F735A" w:rsidRPr="004743BA" w:rsidRDefault="00F45CB7" w:rsidP="004743BA">
      <w:pPr>
        <w:spacing w:after="0" w:line="480" w:lineRule="auto"/>
        <w:jc w:val="center"/>
        <w:rPr>
          <w:rFonts w:ascii="Times New Roman" w:hAnsi="Times New Roman" w:cs="Times New Roman"/>
          <w:sz w:val="24"/>
          <w:szCs w:val="24"/>
        </w:rPr>
      </w:pPr>
      <w:r w:rsidRPr="004743BA">
        <w:rPr>
          <w:rFonts w:ascii="Times New Roman" w:hAnsi="Times New Roman" w:cs="Times New Roman"/>
          <w:sz w:val="24"/>
          <w:szCs w:val="24"/>
        </w:rPr>
        <w:t>Due Date</w:t>
      </w:r>
    </w:p>
    <w:p w14:paraId="4970D35E" w14:textId="77777777" w:rsidR="003F735A" w:rsidRPr="004743BA" w:rsidRDefault="003F735A" w:rsidP="004743BA">
      <w:pPr>
        <w:spacing w:after="0" w:line="480" w:lineRule="auto"/>
        <w:jc w:val="center"/>
        <w:rPr>
          <w:rFonts w:ascii="Times New Roman" w:hAnsi="Times New Roman" w:cs="Times New Roman"/>
          <w:sz w:val="24"/>
          <w:szCs w:val="24"/>
        </w:rPr>
      </w:pPr>
    </w:p>
    <w:p w14:paraId="0869AB99" w14:textId="77777777" w:rsidR="003F735A" w:rsidRPr="004743BA" w:rsidRDefault="003F735A" w:rsidP="004743BA">
      <w:pPr>
        <w:spacing w:after="0" w:line="480" w:lineRule="auto"/>
        <w:jc w:val="center"/>
        <w:rPr>
          <w:rFonts w:ascii="Times New Roman" w:hAnsi="Times New Roman" w:cs="Times New Roman"/>
          <w:sz w:val="24"/>
          <w:szCs w:val="24"/>
        </w:rPr>
      </w:pPr>
    </w:p>
    <w:p w14:paraId="58E8B604" w14:textId="77777777" w:rsidR="003F735A" w:rsidRPr="004743BA" w:rsidRDefault="003F735A" w:rsidP="004743BA">
      <w:pPr>
        <w:spacing w:after="0" w:line="480" w:lineRule="auto"/>
        <w:jc w:val="center"/>
        <w:rPr>
          <w:rFonts w:ascii="Times New Roman" w:hAnsi="Times New Roman" w:cs="Times New Roman"/>
          <w:sz w:val="24"/>
          <w:szCs w:val="24"/>
        </w:rPr>
      </w:pPr>
    </w:p>
    <w:p w14:paraId="729BA273" w14:textId="77777777" w:rsidR="003F735A" w:rsidRPr="004743BA" w:rsidRDefault="003F735A" w:rsidP="004743BA">
      <w:pPr>
        <w:spacing w:after="0" w:line="480" w:lineRule="auto"/>
        <w:jc w:val="center"/>
        <w:rPr>
          <w:rFonts w:ascii="Times New Roman" w:hAnsi="Times New Roman" w:cs="Times New Roman"/>
          <w:sz w:val="24"/>
          <w:szCs w:val="24"/>
        </w:rPr>
      </w:pPr>
    </w:p>
    <w:p w14:paraId="57B3FE4D" w14:textId="77777777" w:rsidR="003F735A" w:rsidRPr="004743BA" w:rsidRDefault="003F735A" w:rsidP="004743BA">
      <w:pPr>
        <w:spacing w:after="0" w:line="480" w:lineRule="auto"/>
        <w:jc w:val="center"/>
        <w:rPr>
          <w:rFonts w:ascii="Times New Roman" w:hAnsi="Times New Roman" w:cs="Times New Roman"/>
          <w:sz w:val="24"/>
          <w:szCs w:val="24"/>
        </w:rPr>
      </w:pPr>
    </w:p>
    <w:p w14:paraId="2F2FB8CC" w14:textId="77777777" w:rsidR="003F735A" w:rsidRPr="004743BA" w:rsidRDefault="003F735A" w:rsidP="004743BA">
      <w:pPr>
        <w:spacing w:after="0" w:line="480" w:lineRule="auto"/>
        <w:jc w:val="center"/>
        <w:rPr>
          <w:rFonts w:ascii="Times New Roman" w:hAnsi="Times New Roman" w:cs="Times New Roman"/>
          <w:sz w:val="24"/>
          <w:szCs w:val="24"/>
        </w:rPr>
      </w:pPr>
    </w:p>
    <w:p w14:paraId="54D1485E" w14:textId="77777777" w:rsidR="003F735A" w:rsidRPr="004743BA" w:rsidRDefault="003F735A" w:rsidP="004743BA">
      <w:pPr>
        <w:spacing w:after="0" w:line="480" w:lineRule="auto"/>
        <w:jc w:val="center"/>
        <w:rPr>
          <w:rFonts w:ascii="Times New Roman" w:hAnsi="Times New Roman" w:cs="Times New Roman"/>
          <w:sz w:val="24"/>
          <w:szCs w:val="24"/>
        </w:rPr>
      </w:pPr>
    </w:p>
    <w:p w14:paraId="7BD22B51" w14:textId="77777777" w:rsidR="003F735A" w:rsidRPr="004743BA" w:rsidRDefault="003F735A" w:rsidP="004743BA">
      <w:pPr>
        <w:spacing w:after="0" w:line="480" w:lineRule="auto"/>
        <w:jc w:val="center"/>
        <w:rPr>
          <w:rFonts w:ascii="Times New Roman" w:hAnsi="Times New Roman" w:cs="Times New Roman"/>
          <w:sz w:val="24"/>
          <w:szCs w:val="24"/>
        </w:rPr>
      </w:pPr>
    </w:p>
    <w:p w14:paraId="48D4B537" w14:textId="77777777" w:rsidR="003F735A" w:rsidRPr="004743BA" w:rsidRDefault="003F735A" w:rsidP="004743BA">
      <w:pPr>
        <w:spacing w:after="0" w:line="480" w:lineRule="auto"/>
        <w:jc w:val="center"/>
        <w:rPr>
          <w:rFonts w:ascii="Times New Roman" w:hAnsi="Times New Roman" w:cs="Times New Roman"/>
          <w:sz w:val="24"/>
          <w:szCs w:val="24"/>
        </w:rPr>
      </w:pPr>
    </w:p>
    <w:p w14:paraId="2338E350" w14:textId="77777777" w:rsidR="003F735A" w:rsidRPr="004743BA" w:rsidRDefault="003F735A" w:rsidP="004743BA">
      <w:pPr>
        <w:spacing w:after="0" w:line="480" w:lineRule="auto"/>
        <w:jc w:val="center"/>
        <w:rPr>
          <w:rFonts w:ascii="Times New Roman" w:hAnsi="Times New Roman" w:cs="Times New Roman"/>
          <w:sz w:val="24"/>
          <w:szCs w:val="24"/>
        </w:rPr>
      </w:pPr>
    </w:p>
    <w:p w14:paraId="58752FDB" w14:textId="77777777" w:rsidR="00387BFC" w:rsidRPr="004743BA" w:rsidRDefault="00387BFC" w:rsidP="004743BA">
      <w:pPr>
        <w:spacing w:after="0" w:line="480" w:lineRule="auto"/>
        <w:rPr>
          <w:rFonts w:ascii="Times New Roman" w:hAnsi="Times New Roman" w:cs="Times New Roman"/>
          <w:sz w:val="24"/>
          <w:szCs w:val="24"/>
        </w:rPr>
      </w:pPr>
    </w:p>
    <w:p w14:paraId="22B9BC74" w14:textId="77777777" w:rsidR="004478BA" w:rsidRPr="004743BA" w:rsidRDefault="004478BA" w:rsidP="004743BA">
      <w:pPr>
        <w:spacing w:after="0" w:line="480" w:lineRule="auto"/>
        <w:rPr>
          <w:rFonts w:ascii="Times New Roman" w:hAnsi="Times New Roman" w:cs="Times New Roman"/>
          <w:b/>
          <w:sz w:val="24"/>
          <w:szCs w:val="24"/>
        </w:rPr>
      </w:pPr>
    </w:p>
    <w:p w14:paraId="0DCD07AB" w14:textId="77777777" w:rsidR="004743BA" w:rsidRPr="004743BA" w:rsidRDefault="004743BA" w:rsidP="004743BA">
      <w:pPr>
        <w:spacing w:line="480" w:lineRule="auto"/>
        <w:rPr>
          <w:rFonts w:ascii="Times New Roman" w:hAnsi="Times New Roman" w:cs="Times New Roman"/>
          <w:b/>
          <w:sz w:val="24"/>
          <w:szCs w:val="24"/>
        </w:rPr>
      </w:pPr>
      <w:r w:rsidRPr="004743BA">
        <w:rPr>
          <w:rFonts w:ascii="Times New Roman" w:hAnsi="Times New Roman" w:cs="Times New Roman"/>
          <w:b/>
          <w:sz w:val="24"/>
          <w:szCs w:val="24"/>
        </w:rPr>
        <w:br w:type="page"/>
      </w:r>
    </w:p>
    <w:p w14:paraId="4A7F6417" w14:textId="7B307A34" w:rsidR="002E3FC6" w:rsidRPr="004743BA" w:rsidRDefault="00F45CB7" w:rsidP="004743BA">
      <w:pPr>
        <w:spacing w:after="0" w:line="480" w:lineRule="auto"/>
        <w:jc w:val="center"/>
        <w:rPr>
          <w:rFonts w:ascii="Times New Roman" w:hAnsi="Times New Roman" w:cs="Times New Roman"/>
          <w:b/>
          <w:sz w:val="24"/>
          <w:szCs w:val="24"/>
        </w:rPr>
      </w:pPr>
      <w:r w:rsidRPr="004743BA">
        <w:rPr>
          <w:rFonts w:ascii="Times New Roman" w:hAnsi="Times New Roman" w:cs="Times New Roman"/>
          <w:b/>
          <w:sz w:val="24"/>
          <w:szCs w:val="24"/>
        </w:rPr>
        <w:lastRenderedPageBreak/>
        <w:t>Corporate Responsibility Analysis</w:t>
      </w:r>
    </w:p>
    <w:p w14:paraId="5186C32D" w14:textId="5B07BF07" w:rsidR="00AE073D" w:rsidRPr="004743BA" w:rsidRDefault="00F45CB7" w:rsidP="004743BA">
      <w:pPr>
        <w:spacing w:after="0" w:line="480" w:lineRule="auto"/>
        <w:rPr>
          <w:rFonts w:ascii="Times New Roman" w:hAnsi="Times New Roman" w:cs="Times New Roman"/>
          <w:b/>
          <w:sz w:val="24"/>
          <w:szCs w:val="24"/>
        </w:rPr>
      </w:pPr>
      <w:r w:rsidRPr="004743BA">
        <w:rPr>
          <w:rFonts w:ascii="Times New Roman" w:hAnsi="Times New Roman" w:cs="Times New Roman"/>
          <w:b/>
          <w:sz w:val="24"/>
          <w:szCs w:val="24"/>
        </w:rPr>
        <w:t>Distinguish</w:t>
      </w:r>
      <w:r w:rsidR="004743BA">
        <w:rPr>
          <w:rFonts w:ascii="Times New Roman" w:hAnsi="Times New Roman" w:cs="Times New Roman"/>
          <w:b/>
          <w:sz w:val="24"/>
          <w:szCs w:val="24"/>
        </w:rPr>
        <w:t>ing Corporate Social R</w:t>
      </w:r>
      <w:r w:rsidRPr="004743BA">
        <w:rPr>
          <w:rFonts w:ascii="Times New Roman" w:hAnsi="Times New Roman" w:cs="Times New Roman"/>
          <w:b/>
          <w:sz w:val="24"/>
          <w:szCs w:val="24"/>
        </w:rPr>
        <w:t xml:space="preserve">esponsibility, </w:t>
      </w:r>
      <w:r w:rsidR="004743BA">
        <w:rPr>
          <w:rFonts w:ascii="Times New Roman" w:hAnsi="Times New Roman" w:cs="Times New Roman"/>
          <w:b/>
          <w:sz w:val="24"/>
          <w:szCs w:val="24"/>
        </w:rPr>
        <w:t>E</w:t>
      </w:r>
      <w:r w:rsidRPr="004743BA">
        <w:rPr>
          <w:rFonts w:ascii="Times New Roman" w:hAnsi="Times New Roman" w:cs="Times New Roman"/>
          <w:b/>
          <w:sz w:val="24"/>
          <w:szCs w:val="24"/>
        </w:rPr>
        <w:t xml:space="preserve">thical and </w:t>
      </w:r>
      <w:r w:rsidR="004743BA">
        <w:rPr>
          <w:rFonts w:ascii="Times New Roman" w:hAnsi="Times New Roman" w:cs="Times New Roman"/>
          <w:b/>
          <w:sz w:val="24"/>
          <w:szCs w:val="24"/>
        </w:rPr>
        <w:t>L</w:t>
      </w:r>
      <w:r w:rsidRPr="004743BA">
        <w:rPr>
          <w:rFonts w:ascii="Times New Roman" w:hAnsi="Times New Roman" w:cs="Times New Roman"/>
          <w:b/>
          <w:sz w:val="24"/>
          <w:szCs w:val="24"/>
        </w:rPr>
        <w:t xml:space="preserve">egal </w:t>
      </w:r>
      <w:r w:rsidR="004743BA">
        <w:rPr>
          <w:rFonts w:ascii="Times New Roman" w:hAnsi="Times New Roman" w:cs="Times New Roman"/>
          <w:b/>
          <w:sz w:val="24"/>
          <w:szCs w:val="24"/>
        </w:rPr>
        <w:t>I</w:t>
      </w:r>
      <w:r w:rsidRPr="004743BA">
        <w:rPr>
          <w:rFonts w:ascii="Times New Roman" w:hAnsi="Times New Roman" w:cs="Times New Roman"/>
          <w:b/>
          <w:sz w:val="24"/>
          <w:szCs w:val="24"/>
        </w:rPr>
        <w:t xml:space="preserve">ssues, and their </w:t>
      </w:r>
      <w:r w:rsidR="004743BA">
        <w:rPr>
          <w:rFonts w:ascii="Times New Roman" w:hAnsi="Times New Roman" w:cs="Times New Roman"/>
          <w:b/>
          <w:sz w:val="24"/>
          <w:szCs w:val="24"/>
        </w:rPr>
        <w:t>E</w:t>
      </w:r>
      <w:r w:rsidRPr="004743BA">
        <w:rPr>
          <w:rFonts w:ascii="Times New Roman" w:hAnsi="Times New Roman" w:cs="Times New Roman"/>
          <w:b/>
          <w:sz w:val="24"/>
          <w:szCs w:val="24"/>
        </w:rPr>
        <w:t xml:space="preserve">ffects on </w:t>
      </w:r>
      <w:r w:rsidR="004743BA">
        <w:rPr>
          <w:rFonts w:ascii="Times New Roman" w:hAnsi="Times New Roman" w:cs="Times New Roman"/>
          <w:b/>
          <w:sz w:val="24"/>
          <w:szCs w:val="24"/>
        </w:rPr>
        <w:t>M</w:t>
      </w:r>
      <w:r w:rsidRPr="004743BA">
        <w:rPr>
          <w:rFonts w:ascii="Times New Roman" w:hAnsi="Times New Roman" w:cs="Times New Roman"/>
          <w:b/>
          <w:sz w:val="24"/>
          <w:szCs w:val="24"/>
        </w:rPr>
        <w:t>arketing</w:t>
      </w:r>
    </w:p>
    <w:p w14:paraId="75375C33" w14:textId="06F3EEAC" w:rsidR="00AE073D" w:rsidRPr="004743BA" w:rsidRDefault="00F45CB7" w:rsidP="004743BA">
      <w:pPr>
        <w:spacing w:after="0" w:line="480" w:lineRule="auto"/>
        <w:ind w:firstLine="720"/>
        <w:rPr>
          <w:rFonts w:ascii="Times New Roman" w:hAnsi="Times New Roman" w:cs="Times New Roman"/>
          <w:b/>
          <w:sz w:val="24"/>
          <w:szCs w:val="24"/>
        </w:rPr>
      </w:pPr>
      <w:r w:rsidRPr="004743BA">
        <w:rPr>
          <w:rFonts w:ascii="Times New Roman" w:hAnsi="Times New Roman" w:cs="Times New Roman"/>
          <w:sz w:val="24"/>
          <w:szCs w:val="24"/>
        </w:rPr>
        <w:t xml:space="preserve">Corporate responsibility is a crucial component in the business environment. Notably, there are legal, social, and ethical considerations tied to </w:t>
      </w:r>
      <w:r w:rsidR="00085F2A" w:rsidRPr="004743BA">
        <w:rPr>
          <w:rFonts w:ascii="Times New Roman" w:hAnsi="Times New Roman" w:cs="Times New Roman"/>
          <w:sz w:val="24"/>
          <w:szCs w:val="24"/>
        </w:rPr>
        <w:t>this</w:t>
      </w:r>
      <w:r w:rsidRPr="004743BA">
        <w:rPr>
          <w:rFonts w:ascii="Times New Roman" w:hAnsi="Times New Roman" w:cs="Times New Roman"/>
          <w:sz w:val="24"/>
          <w:szCs w:val="24"/>
        </w:rPr>
        <w:t xml:space="preserve"> initiative. </w:t>
      </w:r>
      <w:r w:rsidR="00085F2A" w:rsidRPr="004743BA">
        <w:rPr>
          <w:rFonts w:ascii="Times New Roman" w:hAnsi="Times New Roman" w:cs="Times New Roman"/>
          <w:sz w:val="24"/>
          <w:szCs w:val="24"/>
        </w:rPr>
        <w:t xml:space="preserve">According to </w:t>
      </w:r>
      <w:r w:rsidR="004743BA" w:rsidRPr="004743BA">
        <w:rPr>
          <w:rFonts w:ascii="Times New Roman" w:hAnsi="Times New Roman" w:cs="Times New Roman"/>
          <w:sz w:val="24"/>
          <w:szCs w:val="24"/>
        </w:rPr>
        <w:t>Kim (</w:t>
      </w:r>
      <w:r w:rsidR="00085F2A" w:rsidRPr="004743BA">
        <w:rPr>
          <w:rFonts w:ascii="Times New Roman" w:hAnsi="Times New Roman" w:cs="Times New Roman"/>
          <w:sz w:val="24"/>
          <w:szCs w:val="24"/>
        </w:rPr>
        <w:t>2018),</w:t>
      </w:r>
      <w:r w:rsidRPr="004743BA">
        <w:rPr>
          <w:rFonts w:ascii="Times New Roman" w:hAnsi="Times New Roman" w:cs="Times New Roman"/>
          <w:sz w:val="24"/>
          <w:szCs w:val="24"/>
        </w:rPr>
        <w:t xml:space="preserve"> it is associated with ethically sourced products such as fair wages and ecological harm. Additionally, it encompasses the work setting and other social initiatives like donating second-hand clothes to the needy. </w:t>
      </w:r>
      <w:r w:rsidR="004743BA" w:rsidRPr="004743BA">
        <w:rPr>
          <w:rFonts w:ascii="Times New Roman" w:hAnsi="Times New Roman" w:cs="Times New Roman"/>
          <w:sz w:val="24"/>
          <w:szCs w:val="24"/>
        </w:rPr>
        <w:t>Essentially, having</w:t>
      </w:r>
      <w:r w:rsidRPr="004743BA">
        <w:rPr>
          <w:rFonts w:ascii="Times New Roman" w:hAnsi="Times New Roman" w:cs="Times New Roman"/>
          <w:sz w:val="24"/>
          <w:szCs w:val="24"/>
        </w:rPr>
        <w:t xml:space="preserve"> a good CSR strategy in place helps in marketing the company's image positively to the consumers. </w:t>
      </w:r>
      <w:r w:rsidR="00085F2A" w:rsidRPr="004743BA">
        <w:rPr>
          <w:rFonts w:ascii="Times New Roman" w:hAnsi="Times New Roman" w:cs="Times New Roman"/>
          <w:sz w:val="24"/>
          <w:szCs w:val="24"/>
        </w:rPr>
        <w:t>Conversely</w:t>
      </w:r>
      <w:r w:rsidRPr="004743BA">
        <w:rPr>
          <w:rFonts w:ascii="Times New Roman" w:hAnsi="Times New Roman" w:cs="Times New Roman"/>
          <w:sz w:val="24"/>
          <w:szCs w:val="24"/>
        </w:rPr>
        <w:t xml:space="preserve">, legal responsibilities are concerned with setting business boundaries and working with regulatory bodies to ensure integrity. </w:t>
      </w:r>
      <w:r w:rsidR="00085F2A" w:rsidRPr="004743BA">
        <w:rPr>
          <w:rFonts w:ascii="Times New Roman" w:hAnsi="Times New Roman" w:cs="Times New Roman"/>
          <w:sz w:val="24"/>
          <w:szCs w:val="24"/>
        </w:rPr>
        <w:t>As such, o</w:t>
      </w:r>
      <w:r w:rsidRPr="004743BA">
        <w:rPr>
          <w:rFonts w:ascii="Times New Roman" w:hAnsi="Times New Roman" w:cs="Times New Roman"/>
          <w:sz w:val="24"/>
          <w:szCs w:val="24"/>
        </w:rPr>
        <w:t xml:space="preserve">bserving legal requirements helps protect the company from breaching online advertising standards. </w:t>
      </w:r>
      <w:r w:rsidR="00085F2A" w:rsidRPr="004743BA">
        <w:rPr>
          <w:rFonts w:ascii="Times New Roman" w:hAnsi="Times New Roman" w:cs="Times New Roman"/>
          <w:sz w:val="24"/>
          <w:szCs w:val="24"/>
        </w:rPr>
        <w:t>Besides</w:t>
      </w:r>
      <w:r w:rsidRPr="004743BA">
        <w:rPr>
          <w:rFonts w:ascii="Times New Roman" w:hAnsi="Times New Roman" w:cs="Times New Roman"/>
          <w:sz w:val="24"/>
          <w:szCs w:val="24"/>
        </w:rPr>
        <w:t xml:space="preserve">, ethical responsibilities </w:t>
      </w:r>
      <w:r w:rsidR="00085F2A" w:rsidRPr="004743BA">
        <w:rPr>
          <w:rFonts w:ascii="Times New Roman" w:hAnsi="Times New Roman" w:cs="Times New Roman"/>
          <w:sz w:val="24"/>
          <w:szCs w:val="24"/>
        </w:rPr>
        <w:t>refer to society's expected behavior, which is not law</w:t>
      </w:r>
      <w:r w:rsidRPr="004743BA">
        <w:rPr>
          <w:rFonts w:ascii="Times New Roman" w:hAnsi="Times New Roman" w:cs="Times New Roman"/>
          <w:sz w:val="24"/>
          <w:szCs w:val="24"/>
        </w:rPr>
        <w:t xml:space="preserve">. However, overlap in responsibilities area is often experienced by the organizations when the rights of employees are not protected. Therefore, a conscious company doing what is right needs precedence over doing the bare minimum, such as being legally and ethically responsible. </w:t>
      </w:r>
    </w:p>
    <w:p w14:paraId="67D90AF5" w14:textId="5CF6CC78" w:rsidR="00AE073D" w:rsidRPr="004743BA" w:rsidRDefault="00F45CB7" w:rsidP="004743BA">
      <w:pPr>
        <w:spacing w:after="0" w:line="480" w:lineRule="auto"/>
        <w:jc w:val="center"/>
        <w:rPr>
          <w:rFonts w:ascii="Times New Roman" w:hAnsi="Times New Roman" w:cs="Times New Roman"/>
          <w:b/>
          <w:sz w:val="24"/>
          <w:szCs w:val="24"/>
        </w:rPr>
      </w:pPr>
      <w:r w:rsidRPr="004743BA">
        <w:rPr>
          <w:rFonts w:ascii="Times New Roman" w:hAnsi="Times New Roman" w:cs="Times New Roman"/>
          <w:b/>
          <w:sz w:val="24"/>
          <w:szCs w:val="24"/>
        </w:rPr>
        <w:t xml:space="preserve">Consumer Influence on </w:t>
      </w:r>
      <w:r w:rsidR="00571A30" w:rsidRPr="004743BA">
        <w:rPr>
          <w:rFonts w:ascii="Times New Roman" w:hAnsi="Times New Roman" w:cs="Times New Roman"/>
          <w:b/>
          <w:sz w:val="24"/>
          <w:szCs w:val="24"/>
        </w:rPr>
        <w:t>Ethical Behavior in Marketing</w:t>
      </w:r>
    </w:p>
    <w:p w14:paraId="0C8651B8" w14:textId="2E7D890D" w:rsidR="00AE073D" w:rsidRPr="004743BA" w:rsidRDefault="00F45CB7" w:rsidP="004743BA">
      <w:pPr>
        <w:spacing w:after="0" w:line="480" w:lineRule="auto"/>
        <w:ind w:firstLine="720"/>
        <w:rPr>
          <w:rFonts w:ascii="Times New Roman" w:hAnsi="Times New Roman" w:cs="Times New Roman"/>
          <w:sz w:val="24"/>
          <w:szCs w:val="24"/>
        </w:rPr>
      </w:pPr>
      <w:r w:rsidRPr="004743BA">
        <w:rPr>
          <w:rFonts w:ascii="Times New Roman" w:hAnsi="Times New Roman" w:cs="Times New Roman"/>
          <w:sz w:val="24"/>
          <w:szCs w:val="24"/>
        </w:rPr>
        <w:t>Today, consumers have access to social media platforms before corporate information. Besides, most people are more concerned and conscious of the business environment. People will vote on where to invest, whether environmental concerns or issues to deal with social justice</w:t>
      </w:r>
      <w:r w:rsidR="00B478CA" w:rsidRPr="004743BA">
        <w:rPr>
          <w:rFonts w:ascii="Times New Roman" w:hAnsi="Times New Roman" w:cs="Times New Roman"/>
          <w:sz w:val="24"/>
          <w:szCs w:val="24"/>
        </w:rPr>
        <w:t xml:space="preserve"> (Lialuk et al., 2019)</w:t>
      </w:r>
      <w:r w:rsidRPr="004743BA">
        <w:rPr>
          <w:rFonts w:ascii="Times New Roman" w:hAnsi="Times New Roman" w:cs="Times New Roman"/>
          <w:sz w:val="24"/>
          <w:szCs w:val="24"/>
        </w:rPr>
        <w:t>. Resultantly, businesses need to heed the desires of the consumers as they are the prominent investors in a company</w:t>
      </w:r>
      <w:r w:rsidR="00B478CA" w:rsidRPr="004743BA">
        <w:rPr>
          <w:rFonts w:ascii="Times New Roman" w:hAnsi="Times New Roman" w:cs="Times New Roman"/>
          <w:sz w:val="24"/>
          <w:szCs w:val="24"/>
        </w:rPr>
        <w:t>, thus, the need for marketing</w:t>
      </w:r>
      <w:r w:rsidRPr="004743BA">
        <w:rPr>
          <w:rFonts w:ascii="Times New Roman" w:hAnsi="Times New Roman" w:cs="Times New Roman"/>
          <w:sz w:val="24"/>
          <w:szCs w:val="24"/>
        </w:rPr>
        <w:t xml:space="preserve">. When consumers' </w:t>
      </w:r>
      <w:r w:rsidR="00B478CA" w:rsidRPr="004743BA">
        <w:rPr>
          <w:rFonts w:ascii="Times New Roman" w:hAnsi="Times New Roman" w:cs="Times New Roman"/>
          <w:sz w:val="24"/>
          <w:szCs w:val="24"/>
        </w:rPr>
        <w:t>demand</w:t>
      </w:r>
      <w:r w:rsidRPr="004743BA">
        <w:rPr>
          <w:rFonts w:ascii="Times New Roman" w:hAnsi="Times New Roman" w:cs="Times New Roman"/>
          <w:sz w:val="24"/>
          <w:szCs w:val="24"/>
        </w:rPr>
        <w:t xml:space="preserve">s are not </w:t>
      </w:r>
      <w:r w:rsidR="00B478CA" w:rsidRPr="004743BA">
        <w:rPr>
          <w:rFonts w:ascii="Times New Roman" w:hAnsi="Times New Roman" w:cs="Times New Roman"/>
          <w:sz w:val="24"/>
          <w:szCs w:val="24"/>
        </w:rPr>
        <w:t>met</w:t>
      </w:r>
      <w:r w:rsidRPr="004743BA">
        <w:rPr>
          <w:rFonts w:ascii="Times New Roman" w:hAnsi="Times New Roman" w:cs="Times New Roman"/>
          <w:sz w:val="24"/>
          <w:szCs w:val="24"/>
        </w:rPr>
        <w:t xml:space="preserve">, they are most likely to consider </w:t>
      </w:r>
      <w:r w:rsidR="00B478CA" w:rsidRPr="004743BA">
        <w:rPr>
          <w:rFonts w:ascii="Times New Roman" w:hAnsi="Times New Roman" w:cs="Times New Roman"/>
          <w:sz w:val="24"/>
          <w:szCs w:val="24"/>
        </w:rPr>
        <w:t>substitutes to satisfy their want</w:t>
      </w:r>
      <w:r w:rsidRPr="004743BA">
        <w:rPr>
          <w:rFonts w:ascii="Times New Roman" w:hAnsi="Times New Roman" w:cs="Times New Roman"/>
          <w:sz w:val="24"/>
          <w:szCs w:val="24"/>
        </w:rPr>
        <w:t xml:space="preserve">s. </w:t>
      </w:r>
      <w:r w:rsidRPr="004743BA">
        <w:rPr>
          <w:rFonts w:ascii="Times New Roman" w:hAnsi="Times New Roman" w:cs="Times New Roman"/>
          <w:sz w:val="24"/>
          <w:szCs w:val="24"/>
        </w:rPr>
        <w:lastRenderedPageBreak/>
        <w:t xml:space="preserve">Therefore, a company like Big M, for instance, needs to </w:t>
      </w:r>
      <w:r w:rsidR="005F7F61" w:rsidRPr="004743BA">
        <w:rPr>
          <w:rFonts w:ascii="Times New Roman" w:hAnsi="Times New Roman" w:cs="Times New Roman"/>
          <w:sz w:val="24"/>
          <w:szCs w:val="24"/>
        </w:rPr>
        <w:t>exhibit its tout-based initiatives</w:t>
      </w:r>
      <w:r w:rsidRPr="004743BA">
        <w:rPr>
          <w:rFonts w:ascii="Times New Roman" w:hAnsi="Times New Roman" w:cs="Times New Roman"/>
          <w:sz w:val="24"/>
          <w:szCs w:val="24"/>
        </w:rPr>
        <w:t xml:space="preserve"> as they cannot hide their blemishes from competitors. Besides, non-governmental organizations can use the shortcoming against the company, thus affecting its marketing position in the environment. </w:t>
      </w:r>
    </w:p>
    <w:p w14:paraId="17F9A4DC" w14:textId="2A59A797" w:rsidR="00AE073D" w:rsidRPr="004743BA" w:rsidRDefault="00F45CB7" w:rsidP="004743BA">
      <w:pPr>
        <w:spacing w:after="0" w:line="480" w:lineRule="auto"/>
        <w:jc w:val="center"/>
        <w:rPr>
          <w:rFonts w:ascii="Times New Roman" w:hAnsi="Times New Roman" w:cs="Times New Roman"/>
          <w:b/>
          <w:sz w:val="24"/>
          <w:szCs w:val="24"/>
        </w:rPr>
      </w:pPr>
      <w:r w:rsidRPr="004743BA">
        <w:rPr>
          <w:rFonts w:ascii="Times New Roman" w:hAnsi="Times New Roman" w:cs="Times New Roman"/>
          <w:b/>
          <w:sz w:val="24"/>
          <w:szCs w:val="24"/>
        </w:rPr>
        <w:t xml:space="preserve">The </w:t>
      </w:r>
      <w:r w:rsidR="00571A30" w:rsidRPr="004743BA">
        <w:rPr>
          <w:rFonts w:ascii="Times New Roman" w:hAnsi="Times New Roman" w:cs="Times New Roman"/>
          <w:b/>
          <w:sz w:val="24"/>
          <w:szCs w:val="24"/>
        </w:rPr>
        <w:t>Value of Communicating Ethical Behaviors to The Public</w:t>
      </w:r>
    </w:p>
    <w:p w14:paraId="5F365B6B" w14:textId="415262B9" w:rsidR="00AE073D" w:rsidRPr="004743BA" w:rsidRDefault="00F45CB7" w:rsidP="004743BA">
      <w:pPr>
        <w:spacing w:after="0" w:line="480" w:lineRule="auto"/>
        <w:ind w:firstLine="720"/>
        <w:rPr>
          <w:rFonts w:ascii="Times New Roman" w:hAnsi="Times New Roman" w:cs="Times New Roman"/>
          <w:sz w:val="24"/>
          <w:szCs w:val="24"/>
        </w:rPr>
      </w:pPr>
      <w:r w:rsidRPr="004743BA">
        <w:rPr>
          <w:rFonts w:ascii="Times New Roman" w:hAnsi="Times New Roman" w:cs="Times New Roman"/>
          <w:sz w:val="24"/>
          <w:szCs w:val="24"/>
        </w:rPr>
        <w:t>Being</w:t>
      </w:r>
      <w:r w:rsidR="005F7F61" w:rsidRPr="004743BA">
        <w:rPr>
          <w:rFonts w:ascii="Times New Roman" w:hAnsi="Times New Roman" w:cs="Times New Roman"/>
          <w:sz w:val="24"/>
          <w:szCs w:val="24"/>
        </w:rPr>
        <w:t xml:space="preserve"> ethical </w:t>
      </w:r>
      <w:r w:rsidR="00B478CA" w:rsidRPr="004743BA">
        <w:rPr>
          <w:rFonts w:ascii="Times New Roman" w:hAnsi="Times New Roman" w:cs="Times New Roman"/>
          <w:sz w:val="24"/>
          <w:szCs w:val="24"/>
        </w:rPr>
        <w:t>involves</w:t>
      </w:r>
      <w:r w:rsidR="005F7F61" w:rsidRPr="004743BA">
        <w:rPr>
          <w:rFonts w:ascii="Times New Roman" w:hAnsi="Times New Roman" w:cs="Times New Roman"/>
          <w:sz w:val="24"/>
          <w:szCs w:val="24"/>
        </w:rPr>
        <w:t xml:space="preserve"> acting right o</w:t>
      </w:r>
      <w:r w:rsidRPr="004743BA">
        <w:rPr>
          <w:rFonts w:ascii="Times New Roman" w:hAnsi="Times New Roman" w:cs="Times New Roman"/>
          <w:sz w:val="24"/>
          <w:szCs w:val="24"/>
        </w:rPr>
        <w:t xml:space="preserve">r following </w:t>
      </w:r>
      <w:r w:rsidR="00B478CA" w:rsidRPr="004743BA">
        <w:rPr>
          <w:rFonts w:ascii="Times New Roman" w:hAnsi="Times New Roman" w:cs="Times New Roman"/>
          <w:sz w:val="24"/>
          <w:szCs w:val="24"/>
        </w:rPr>
        <w:t>good working ethics at work</w:t>
      </w:r>
      <w:r w:rsidRPr="004743BA">
        <w:rPr>
          <w:rFonts w:ascii="Times New Roman" w:hAnsi="Times New Roman" w:cs="Times New Roman"/>
          <w:sz w:val="24"/>
          <w:szCs w:val="24"/>
        </w:rPr>
        <w:t xml:space="preserve">. </w:t>
      </w:r>
      <w:r w:rsidR="00B478CA" w:rsidRPr="004743BA">
        <w:rPr>
          <w:rFonts w:ascii="Times New Roman" w:hAnsi="Times New Roman" w:cs="Times New Roman"/>
          <w:sz w:val="24"/>
          <w:szCs w:val="24"/>
        </w:rPr>
        <w:t xml:space="preserve"> Notably, with most people losing sight of right or wrong, it is imperative to adopt proper</w:t>
      </w:r>
      <w:r w:rsidRPr="004743BA">
        <w:rPr>
          <w:rFonts w:ascii="Times New Roman" w:hAnsi="Times New Roman" w:cs="Times New Roman"/>
          <w:sz w:val="24"/>
          <w:szCs w:val="24"/>
        </w:rPr>
        <w:t xml:space="preserve"> communicat</w:t>
      </w:r>
      <w:r w:rsidR="00B478CA" w:rsidRPr="004743BA">
        <w:rPr>
          <w:rFonts w:ascii="Times New Roman" w:hAnsi="Times New Roman" w:cs="Times New Roman"/>
          <w:sz w:val="24"/>
          <w:szCs w:val="24"/>
        </w:rPr>
        <w:t xml:space="preserve">ion </w:t>
      </w:r>
      <w:r w:rsidRPr="004743BA">
        <w:rPr>
          <w:rFonts w:ascii="Times New Roman" w:hAnsi="Times New Roman" w:cs="Times New Roman"/>
          <w:sz w:val="24"/>
          <w:szCs w:val="24"/>
        </w:rPr>
        <w:t>ethic</w:t>
      </w:r>
      <w:r w:rsidR="00B478CA" w:rsidRPr="004743BA">
        <w:rPr>
          <w:rFonts w:ascii="Times New Roman" w:hAnsi="Times New Roman" w:cs="Times New Roman"/>
          <w:sz w:val="24"/>
          <w:szCs w:val="24"/>
        </w:rPr>
        <w:t>s</w:t>
      </w:r>
      <w:r w:rsidRPr="004743BA">
        <w:rPr>
          <w:rFonts w:ascii="Times New Roman" w:hAnsi="Times New Roman" w:cs="Times New Roman"/>
          <w:sz w:val="24"/>
          <w:szCs w:val="24"/>
        </w:rPr>
        <w:t xml:space="preserve">. </w:t>
      </w:r>
      <w:r w:rsidR="00B478CA" w:rsidRPr="004743BA">
        <w:rPr>
          <w:rFonts w:ascii="Times New Roman" w:hAnsi="Times New Roman" w:cs="Times New Roman"/>
          <w:sz w:val="24"/>
          <w:szCs w:val="24"/>
        </w:rPr>
        <w:t>Essentially, a correct standard of communication in public increases the level of security within consumers, thus trusting the product sold or services offered in a company.</w:t>
      </w:r>
      <w:r w:rsidR="005E415E" w:rsidRPr="004743BA">
        <w:rPr>
          <w:rFonts w:ascii="Times New Roman" w:hAnsi="Times New Roman" w:cs="Times New Roman"/>
          <w:sz w:val="24"/>
          <w:szCs w:val="24"/>
        </w:rPr>
        <w:t xml:space="preserve"> </w:t>
      </w:r>
      <w:r w:rsidRPr="004743BA">
        <w:rPr>
          <w:rFonts w:ascii="Times New Roman" w:hAnsi="Times New Roman" w:cs="Times New Roman"/>
          <w:sz w:val="24"/>
          <w:szCs w:val="24"/>
        </w:rPr>
        <w:t xml:space="preserve">Additionally, it enhances the function of orientation. For instance, </w:t>
      </w:r>
      <w:r w:rsidR="005E415E" w:rsidRPr="004743BA">
        <w:rPr>
          <w:rFonts w:ascii="Times New Roman" w:hAnsi="Times New Roman" w:cs="Times New Roman"/>
          <w:sz w:val="24"/>
          <w:szCs w:val="24"/>
        </w:rPr>
        <w:t>proper communication ethics enhances</w:t>
      </w:r>
      <w:r w:rsidRPr="004743BA">
        <w:rPr>
          <w:rFonts w:ascii="Times New Roman" w:hAnsi="Times New Roman" w:cs="Times New Roman"/>
          <w:sz w:val="24"/>
          <w:szCs w:val="24"/>
        </w:rPr>
        <w:t xml:space="preserve"> respect of law, professional</w:t>
      </w:r>
      <w:r w:rsidR="005E415E" w:rsidRPr="004743BA">
        <w:rPr>
          <w:rFonts w:ascii="Times New Roman" w:hAnsi="Times New Roman" w:cs="Times New Roman"/>
          <w:sz w:val="24"/>
          <w:szCs w:val="24"/>
        </w:rPr>
        <w:t>,</w:t>
      </w:r>
      <w:r w:rsidRPr="004743BA">
        <w:rPr>
          <w:rFonts w:ascii="Times New Roman" w:hAnsi="Times New Roman" w:cs="Times New Roman"/>
          <w:sz w:val="24"/>
          <w:szCs w:val="24"/>
        </w:rPr>
        <w:t xml:space="preserve"> and personal integrity</w:t>
      </w:r>
      <w:r w:rsidR="005E415E" w:rsidRPr="004743BA">
        <w:rPr>
          <w:rFonts w:ascii="Times New Roman" w:hAnsi="Times New Roman" w:cs="Times New Roman"/>
          <w:sz w:val="24"/>
          <w:szCs w:val="24"/>
        </w:rPr>
        <w:t xml:space="preserve"> among individuals</w:t>
      </w:r>
      <w:r w:rsidRPr="004743BA">
        <w:rPr>
          <w:rFonts w:ascii="Times New Roman" w:hAnsi="Times New Roman" w:cs="Times New Roman"/>
          <w:sz w:val="24"/>
          <w:szCs w:val="24"/>
        </w:rPr>
        <w:t xml:space="preserve"> while managing business activities and ensures the stability of the company's operations. Therefore, ethical codes </w:t>
      </w:r>
      <w:r w:rsidR="005E415E" w:rsidRPr="004743BA">
        <w:rPr>
          <w:rFonts w:ascii="Times New Roman" w:hAnsi="Times New Roman" w:cs="Times New Roman"/>
          <w:sz w:val="24"/>
          <w:szCs w:val="24"/>
        </w:rPr>
        <w:t xml:space="preserve">should </w:t>
      </w:r>
      <w:r w:rsidRPr="004743BA">
        <w:rPr>
          <w:rFonts w:ascii="Times New Roman" w:hAnsi="Times New Roman" w:cs="Times New Roman"/>
          <w:sz w:val="24"/>
          <w:szCs w:val="24"/>
        </w:rPr>
        <w:t xml:space="preserve">be communicated to ensure both consumers and company staff are grounded in similar core beliefs regarding human character and morality that affect basic motivation and other business operations like marketing. </w:t>
      </w:r>
    </w:p>
    <w:p w14:paraId="435E0D5C" w14:textId="6D12F39A" w:rsidR="00AE073D" w:rsidRPr="004743BA" w:rsidRDefault="004743BA" w:rsidP="004743B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w:t>
      </w:r>
      <w:r w:rsidR="00F45CB7" w:rsidRPr="004743BA">
        <w:rPr>
          <w:rFonts w:ascii="Times New Roman" w:hAnsi="Times New Roman" w:cs="Times New Roman"/>
          <w:b/>
          <w:sz w:val="24"/>
          <w:szCs w:val="24"/>
        </w:rPr>
        <w:t xml:space="preserve">ow </w:t>
      </w:r>
      <w:r w:rsidR="00571A30" w:rsidRPr="004743BA">
        <w:rPr>
          <w:rFonts w:ascii="Times New Roman" w:hAnsi="Times New Roman" w:cs="Times New Roman"/>
          <w:b/>
          <w:sz w:val="24"/>
          <w:szCs w:val="24"/>
        </w:rPr>
        <w:t xml:space="preserve">Ethical Issues Influence Legal Issues </w:t>
      </w:r>
      <w:bookmarkStart w:id="0" w:name="_GoBack"/>
      <w:bookmarkEnd w:id="0"/>
      <w:r w:rsidR="00571A30" w:rsidRPr="004743BA">
        <w:rPr>
          <w:rFonts w:ascii="Times New Roman" w:hAnsi="Times New Roman" w:cs="Times New Roman"/>
          <w:b/>
          <w:sz w:val="24"/>
          <w:szCs w:val="24"/>
        </w:rPr>
        <w:t>in Marketing</w:t>
      </w:r>
    </w:p>
    <w:p w14:paraId="50C74CA4" w14:textId="77777777" w:rsidR="004743BA" w:rsidRDefault="00F45CB7" w:rsidP="004743BA">
      <w:pPr>
        <w:spacing w:after="0" w:line="480" w:lineRule="auto"/>
        <w:ind w:firstLine="720"/>
        <w:rPr>
          <w:rFonts w:ascii="Times New Roman" w:hAnsi="Times New Roman" w:cs="Times New Roman"/>
          <w:sz w:val="24"/>
          <w:szCs w:val="24"/>
        </w:rPr>
      </w:pPr>
      <w:r w:rsidRPr="004743BA">
        <w:rPr>
          <w:rFonts w:ascii="Times New Roman" w:hAnsi="Times New Roman" w:cs="Times New Roman"/>
          <w:sz w:val="24"/>
          <w:szCs w:val="24"/>
        </w:rPr>
        <w:t>For effective marketing to take place, liberties with facts stretching from unethical to legal challenges must be considered. In the marketing world, business is expected to act in the best interest of consumers. Besides, the sole purpose of marketing is to establish a competitive advantage</w:t>
      </w:r>
      <w:r w:rsidR="005E415E" w:rsidRPr="004743BA">
        <w:rPr>
          <w:rFonts w:ascii="Times New Roman" w:hAnsi="Times New Roman" w:cs="Times New Roman"/>
          <w:sz w:val="24"/>
          <w:szCs w:val="24"/>
        </w:rPr>
        <w:t xml:space="preserve"> (Mandal, 2018)</w:t>
      </w:r>
      <w:r w:rsidRPr="004743BA">
        <w:rPr>
          <w:rFonts w:ascii="Times New Roman" w:hAnsi="Times New Roman" w:cs="Times New Roman"/>
          <w:sz w:val="24"/>
          <w:szCs w:val="24"/>
        </w:rPr>
        <w:t xml:space="preserve">. Essentially, an organization achieves its advantage when it does a more satisfactory job than competitors in terms of services and products. Consequently, ethical abuses often cause social and governmental pressures for organizations to assume significant responsibilities for their actions. </w:t>
      </w:r>
      <w:r w:rsidR="005E415E" w:rsidRPr="004743BA">
        <w:rPr>
          <w:rFonts w:ascii="Times New Roman" w:hAnsi="Times New Roman" w:cs="Times New Roman"/>
          <w:sz w:val="24"/>
          <w:szCs w:val="24"/>
        </w:rPr>
        <w:t>Therefore</w:t>
      </w:r>
      <w:r w:rsidRPr="004743BA">
        <w:rPr>
          <w:rFonts w:ascii="Times New Roman" w:hAnsi="Times New Roman" w:cs="Times New Roman"/>
          <w:sz w:val="24"/>
          <w:szCs w:val="24"/>
        </w:rPr>
        <w:t>, professional associations, consumer interest groups, and individual regulatory groups have significantly influenced marketing.</w:t>
      </w:r>
    </w:p>
    <w:p w14:paraId="2597F1A4" w14:textId="08D40D8B" w:rsidR="00085F2A" w:rsidRPr="004743BA" w:rsidRDefault="00F45CB7" w:rsidP="004743BA">
      <w:pPr>
        <w:spacing w:after="0" w:line="480" w:lineRule="auto"/>
        <w:jc w:val="center"/>
        <w:rPr>
          <w:rFonts w:ascii="Times New Roman" w:hAnsi="Times New Roman" w:cs="Times New Roman"/>
          <w:sz w:val="24"/>
          <w:szCs w:val="24"/>
        </w:rPr>
      </w:pPr>
      <w:r w:rsidRPr="004743BA">
        <w:rPr>
          <w:rFonts w:ascii="Times New Roman" w:eastAsia="Times New Roman" w:hAnsi="Times New Roman" w:cs="Times New Roman"/>
          <w:b/>
          <w:sz w:val="24"/>
          <w:szCs w:val="24"/>
        </w:rPr>
        <w:lastRenderedPageBreak/>
        <w:t>References</w:t>
      </w:r>
    </w:p>
    <w:p w14:paraId="511DE1EA" w14:textId="29FE88A4" w:rsidR="00085F2A" w:rsidRPr="004743BA" w:rsidRDefault="00F45CB7" w:rsidP="004743BA">
      <w:pPr>
        <w:spacing w:after="0" w:line="480" w:lineRule="auto"/>
        <w:ind w:left="720" w:hanging="720"/>
        <w:rPr>
          <w:rFonts w:ascii="Times New Roman" w:eastAsia="Times New Roman" w:hAnsi="Times New Roman" w:cs="Times New Roman"/>
          <w:sz w:val="24"/>
          <w:szCs w:val="24"/>
        </w:rPr>
      </w:pPr>
      <w:r w:rsidRPr="004743BA">
        <w:rPr>
          <w:rFonts w:ascii="Times New Roman" w:eastAsia="Times New Roman" w:hAnsi="Times New Roman" w:cs="Times New Roman"/>
          <w:sz w:val="24"/>
          <w:szCs w:val="24"/>
        </w:rPr>
        <w:t xml:space="preserve">Kim, Y. (2018). Effects of marketing communication capabilities on the link between corporate social responsibilities on firm value. </w:t>
      </w:r>
      <w:r w:rsidRPr="004743BA">
        <w:rPr>
          <w:rFonts w:ascii="Times New Roman" w:eastAsia="Times New Roman" w:hAnsi="Times New Roman" w:cs="Times New Roman"/>
          <w:i/>
          <w:iCs/>
          <w:sz w:val="24"/>
          <w:szCs w:val="24"/>
        </w:rPr>
        <w:t>Asia Marketing Journal</w:t>
      </w:r>
      <w:r w:rsidRPr="004743BA">
        <w:rPr>
          <w:rFonts w:ascii="Times New Roman" w:eastAsia="Times New Roman" w:hAnsi="Times New Roman" w:cs="Times New Roman"/>
          <w:sz w:val="24"/>
          <w:szCs w:val="24"/>
        </w:rPr>
        <w:t xml:space="preserve">, </w:t>
      </w:r>
      <w:r w:rsidRPr="004743BA">
        <w:rPr>
          <w:rFonts w:ascii="Times New Roman" w:eastAsia="Times New Roman" w:hAnsi="Times New Roman" w:cs="Times New Roman"/>
          <w:i/>
          <w:iCs/>
          <w:sz w:val="24"/>
          <w:szCs w:val="24"/>
        </w:rPr>
        <w:t>20</w:t>
      </w:r>
      <w:r w:rsidRPr="004743BA">
        <w:rPr>
          <w:rFonts w:ascii="Times New Roman" w:eastAsia="Times New Roman" w:hAnsi="Times New Roman" w:cs="Times New Roman"/>
          <w:sz w:val="24"/>
          <w:szCs w:val="24"/>
        </w:rPr>
        <w:t xml:space="preserve">(1), 1–21. </w:t>
      </w:r>
      <w:hyperlink r:id="rId7" w:history="1">
        <w:r w:rsidRPr="004743BA">
          <w:rPr>
            <w:rStyle w:val="Hyperlink"/>
            <w:rFonts w:ascii="Times New Roman" w:eastAsia="Times New Roman" w:hAnsi="Times New Roman" w:cs="Times New Roman"/>
            <w:sz w:val="24"/>
            <w:szCs w:val="24"/>
          </w:rPr>
          <w:t>https://doi.org/10.53728/2765-6500.1462</w:t>
        </w:r>
      </w:hyperlink>
      <w:r w:rsidRPr="004743BA">
        <w:rPr>
          <w:rFonts w:ascii="Times New Roman" w:eastAsia="Times New Roman" w:hAnsi="Times New Roman" w:cs="Times New Roman"/>
          <w:sz w:val="24"/>
          <w:szCs w:val="24"/>
        </w:rPr>
        <w:t xml:space="preserve"> </w:t>
      </w:r>
    </w:p>
    <w:p w14:paraId="0270B6D6" w14:textId="7BCA03B0" w:rsidR="00085F2A" w:rsidRPr="004743BA" w:rsidRDefault="00F45CB7" w:rsidP="004743BA">
      <w:pPr>
        <w:spacing w:after="0" w:line="480" w:lineRule="auto"/>
        <w:ind w:left="720" w:hanging="720"/>
        <w:rPr>
          <w:rFonts w:ascii="Times New Roman" w:eastAsia="Times New Roman" w:hAnsi="Times New Roman" w:cs="Times New Roman"/>
          <w:sz w:val="24"/>
          <w:szCs w:val="24"/>
        </w:rPr>
      </w:pPr>
      <w:r w:rsidRPr="004743BA">
        <w:rPr>
          <w:rFonts w:ascii="Times New Roman" w:eastAsia="Times New Roman" w:hAnsi="Times New Roman" w:cs="Times New Roman"/>
          <w:sz w:val="24"/>
          <w:szCs w:val="24"/>
        </w:rPr>
        <w:t xml:space="preserve">Lialiuk, A., Kolosok, A., Skoruk, O., Hromko, L., &amp; Hrytsiuk, N. (2019). Consumer packaging as a tool for social and ethical marketing. </w:t>
      </w:r>
      <w:r w:rsidRPr="004743BA">
        <w:rPr>
          <w:rFonts w:ascii="Times New Roman" w:eastAsia="Times New Roman" w:hAnsi="Times New Roman" w:cs="Times New Roman"/>
          <w:i/>
          <w:iCs/>
          <w:sz w:val="24"/>
          <w:szCs w:val="24"/>
        </w:rPr>
        <w:t>Innovative Marketing</w:t>
      </w:r>
      <w:r w:rsidRPr="004743BA">
        <w:rPr>
          <w:rFonts w:ascii="Times New Roman" w:eastAsia="Times New Roman" w:hAnsi="Times New Roman" w:cs="Times New Roman"/>
          <w:sz w:val="24"/>
          <w:szCs w:val="24"/>
        </w:rPr>
        <w:t xml:space="preserve">, </w:t>
      </w:r>
      <w:r w:rsidRPr="004743BA">
        <w:rPr>
          <w:rFonts w:ascii="Times New Roman" w:eastAsia="Times New Roman" w:hAnsi="Times New Roman" w:cs="Times New Roman"/>
          <w:i/>
          <w:iCs/>
          <w:sz w:val="24"/>
          <w:szCs w:val="24"/>
        </w:rPr>
        <w:t>15</w:t>
      </w:r>
      <w:r w:rsidRPr="004743BA">
        <w:rPr>
          <w:rFonts w:ascii="Times New Roman" w:eastAsia="Times New Roman" w:hAnsi="Times New Roman" w:cs="Times New Roman"/>
          <w:sz w:val="24"/>
          <w:szCs w:val="24"/>
        </w:rPr>
        <w:t xml:space="preserve">(1), 76–88. </w:t>
      </w:r>
      <w:hyperlink r:id="rId8" w:history="1">
        <w:r w:rsidRPr="004743BA">
          <w:rPr>
            <w:rStyle w:val="Hyperlink"/>
            <w:rFonts w:ascii="Times New Roman" w:eastAsia="Times New Roman" w:hAnsi="Times New Roman" w:cs="Times New Roman"/>
            <w:sz w:val="24"/>
            <w:szCs w:val="24"/>
          </w:rPr>
          <w:t>https://doi.org/10.21511/im.15(1).2019.07</w:t>
        </w:r>
      </w:hyperlink>
      <w:r w:rsidRPr="004743BA">
        <w:rPr>
          <w:rFonts w:ascii="Times New Roman" w:eastAsia="Times New Roman" w:hAnsi="Times New Roman" w:cs="Times New Roman"/>
          <w:sz w:val="24"/>
          <w:szCs w:val="24"/>
        </w:rPr>
        <w:t xml:space="preserve"> </w:t>
      </w:r>
    </w:p>
    <w:p w14:paraId="3922E7A4" w14:textId="72D5645B" w:rsidR="00085F2A" w:rsidRPr="004743BA" w:rsidRDefault="00F45CB7" w:rsidP="004743BA">
      <w:pPr>
        <w:spacing w:after="0" w:line="480" w:lineRule="auto"/>
        <w:ind w:left="720" w:hanging="720"/>
        <w:rPr>
          <w:rFonts w:ascii="Times New Roman" w:eastAsia="Times New Roman" w:hAnsi="Times New Roman" w:cs="Times New Roman"/>
          <w:sz w:val="24"/>
          <w:szCs w:val="24"/>
        </w:rPr>
      </w:pPr>
      <w:r w:rsidRPr="004743BA">
        <w:rPr>
          <w:rFonts w:ascii="Times New Roman" w:eastAsia="Times New Roman" w:hAnsi="Times New Roman" w:cs="Times New Roman"/>
          <w:sz w:val="24"/>
          <w:szCs w:val="24"/>
        </w:rPr>
        <w:t xml:space="preserve">Mandal, P. C. (2018). Capturing marketing information and marketing intelligence: Ethical issues and concerns. </w:t>
      </w:r>
      <w:r w:rsidRPr="004743BA">
        <w:rPr>
          <w:rFonts w:ascii="Times New Roman" w:eastAsia="Times New Roman" w:hAnsi="Times New Roman" w:cs="Times New Roman"/>
          <w:i/>
          <w:iCs/>
          <w:sz w:val="24"/>
          <w:szCs w:val="24"/>
        </w:rPr>
        <w:t>International Journal of Business Forecasting and Marketing Intelligence</w:t>
      </w:r>
      <w:r w:rsidRPr="004743BA">
        <w:rPr>
          <w:rFonts w:ascii="Times New Roman" w:eastAsia="Times New Roman" w:hAnsi="Times New Roman" w:cs="Times New Roman"/>
          <w:sz w:val="24"/>
          <w:szCs w:val="24"/>
        </w:rPr>
        <w:t xml:space="preserve">, </w:t>
      </w:r>
      <w:r w:rsidRPr="004743BA">
        <w:rPr>
          <w:rFonts w:ascii="Times New Roman" w:eastAsia="Times New Roman" w:hAnsi="Times New Roman" w:cs="Times New Roman"/>
          <w:i/>
          <w:iCs/>
          <w:sz w:val="24"/>
          <w:szCs w:val="24"/>
        </w:rPr>
        <w:t>4</w:t>
      </w:r>
      <w:r w:rsidRPr="004743BA">
        <w:rPr>
          <w:rFonts w:ascii="Times New Roman" w:eastAsia="Times New Roman" w:hAnsi="Times New Roman" w:cs="Times New Roman"/>
          <w:sz w:val="24"/>
          <w:szCs w:val="24"/>
        </w:rPr>
        <w:t xml:space="preserve">(1), 99–110. </w:t>
      </w:r>
      <w:hyperlink r:id="rId9" w:history="1">
        <w:r w:rsidRPr="004743BA">
          <w:rPr>
            <w:rStyle w:val="Hyperlink"/>
            <w:rFonts w:ascii="Times New Roman" w:eastAsia="Times New Roman" w:hAnsi="Times New Roman" w:cs="Times New Roman"/>
            <w:sz w:val="24"/>
            <w:szCs w:val="24"/>
          </w:rPr>
          <w:t>https://doi.org/10.1504/ijbfmi.2018.088633</w:t>
        </w:r>
      </w:hyperlink>
      <w:r w:rsidRPr="004743BA">
        <w:rPr>
          <w:rFonts w:ascii="Times New Roman" w:eastAsia="Times New Roman" w:hAnsi="Times New Roman" w:cs="Times New Roman"/>
          <w:sz w:val="24"/>
          <w:szCs w:val="24"/>
        </w:rPr>
        <w:t xml:space="preserve"> </w:t>
      </w:r>
    </w:p>
    <w:p w14:paraId="0720E5E8" w14:textId="77777777" w:rsidR="00AE073D" w:rsidRPr="004743BA" w:rsidRDefault="00AE073D" w:rsidP="004743BA">
      <w:pPr>
        <w:spacing w:after="0" w:line="480" w:lineRule="auto"/>
        <w:rPr>
          <w:rFonts w:ascii="Times New Roman" w:hAnsi="Times New Roman" w:cs="Times New Roman"/>
          <w:sz w:val="24"/>
          <w:szCs w:val="24"/>
        </w:rPr>
      </w:pPr>
    </w:p>
    <w:p w14:paraId="3084122E" w14:textId="77777777" w:rsidR="002E3FC6" w:rsidRPr="004743BA" w:rsidRDefault="002E3FC6" w:rsidP="004743BA">
      <w:pPr>
        <w:shd w:val="clear" w:color="auto" w:fill="FFFFFF"/>
        <w:spacing w:after="0" w:line="480" w:lineRule="auto"/>
        <w:jc w:val="center"/>
        <w:rPr>
          <w:rFonts w:ascii="Times New Roman" w:eastAsia="Times New Roman" w:hAnsi="Times New Roman" w:cs="Times New Roman"/>
          <w:sz w:val="24"/>
          <w:szCs w:val="24"/>
        </w:rPr>
      </w:pPr>
    </w:p>
    <w:sectPr w:rsidR="002E3FC6" w:rsidRPr="004743B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B40C3D" w14:textId="77777777" w:rsidR="00F45CB7" w:rsidRDefault="00F45CB7">
      <w:pPr>
        <w:spacing w:after="0" w:line="240" w:lineRule="auto"/>
      </w:pPr>
      <w:r>
        <w:separator/>
      </w:r>
    </w:p>
  </w:endnote>
  <w:endnote w:type="continuationSeparator" w:id="0">
    <w:p w14:paraId="09825705" w14:textId="77777777" w:rsidR="00F45CB7" w:rsidRDefault="00F45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AB052" w14:textId="77777777" w:rsidR="00192FA4" w:rsidRDefault="00192F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05070" w14:textId="77777777" w:rsidR="00192FA4" w:rsidRDefault="00192F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C4A58" w14:textId="77777777" w:rsidR="00192FA4" w:rsidRDefault="00192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25007" w14:textId="77777777" w:rsidR="00F45CB7" w:rsidRDefault="00F45CB7">
      <w:pPr>
        <w:spacing w:after="0" w:line="240" w:lineRule="auto"/>
      </w:pPr>
      <w:r>
        <w:separator/>
      </w:r>
    </w:p>
  </w:footnote>
  <w:footnote w:type="continuationSeparator" w:id="0">
    <w:p w14:paraId="7D0F5351" w14:textId="77777777" w:rsidR="00F45CB7" w:rsidRDefault="00F45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08737" w14:textId="77777777" w:rsidR="00192FA4" w:rsidRDefault="00192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501712803"/>
      <w:docPartObj>
        <w:docPartGallery w:val="Page Numbers (Top of Page)"/>
        <w:docPartUnique/>
      </w:docPartObj>
    </w:sdtPr>
    <w:sdtEndPr>
      <w:rPr>
        <w:noProof/>
      </w:rPr>
    </w:sdtEndPr>
    <w:sdtContent>
      <w:p w14:paraId="67224A4E" w14:textId="306217FE" w:rsidR="003F735A" w:rsidRPr="003F735A" w:rsidRDefault="00F45CB7" w:rsidP="003F735A">
        <w:pPr>
          <w:pStyle w:val="Header"/>
          <w:spacing w:line="480" w:lineRule="auto"/>
          <w:jc w:val="right"/>
          <w:rPr>
            <w:rFonts w:ascii="Times New Roman" w:hAnsi="Times New Roman" w:cs="Times New Roman"/>
            <w:sz w:val="24"/>
          </w:rPr>
        </w:pPr>
        <w:r w:rsidRPr="003F735A">
          <w:rPr>
            <w:rFonts w:ascii="Times New Roman" w:hAnsi="Times New Roman" w:cs="Times New Roman"/>
            <w:sz w:val="24"/>
          </w:rPr>
          <w:fldChar w:fldCharType="begin"/>
        </w:r>
        <w:r w:rsidRPr="003F735A">
          <w:rPr>
            <w:rFonts w:ascii="Times New Roman" w:hAnsi="Times New Roman" w:cs="Times New Roman"/>
            <w:sz w:val="24"/>
          </w:rPr>
          <w:instrText xml:space="preserve"> PAGE   \* MERGEFORMAT </w:instrText>
        </w:r>
        <w:r w:rsidRPr="003F735A">
          <w:rPr>
            <w:rFonts w:ascii="Times New Roman" w:hAnsi="Times New Roman" w:cs="Times New Roman"/>
            <w:sz w:val="24"/>
          </w:rPr>
          <w:fldChar w:fldCharType="separate"/>
        </w:r>
        <w:r w:rsidR="00DE38F5">
          <w:rPr>
            <w:rFonts w:ascii="Times New Roman" w:hAnsi="Times New Roman" w:cs="Times New Roman"/>
            <w:noProof/>
            <w:sz w:val="24"/>
          </w:rPr>
          <w:t>3</w:t>
        </w:r>
        <w:r w:rsidRPr="003F735A">
          <w:rPr>
            <w:rFonts w:ascii="Times New Roman" w:hAnsi="Times New Roman" w:cs="Times New Roman"/>
            <w:noProof/>
            <w:sz w:val="24"/>
          </w:rPr>
          <w:fldChar w:fldCharType="end"/>
        </w:r>
      </w:p>
    </w:sdtContent>
  </w:sdt>
  <w:p w14:paraId="298980DB" w14:textId="77777777" w:rsidR="003F735A" w:rsidRDefault="003F73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BFD4B" w14:textId="77777777" w:rsidR="00192FA4" w:rsidRDefault="00192F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D516D"/>
    <w:multiLevelType w:val="multilevel"/>
    <w:tmpl w:val="35705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C54C0"/>
    <w:multiLevelType w:val="hybridMultilevel"/>
    <w:tmpl w:val="655879EA"/>
    <w:lvl w:ilvl="0" w:tplc="F62443CE">
      <w:start w:val="1"/>
      <w:numFmt w:val="decimal"/>
      <w:lvlText w:val="%1."/>
      <w:lvlJc w:val="left"/>
      <w:pPr>
        <w:ind w:left="720" w:hanging="360"/>
      </w:pPr>
      <w:rPr>
        <w:rFonts w:hint="default"/>
      </w:rPr>
    </w:lvl>
    <w:lvl w:ilvl="1" w:tplc="97CAB9C2" w:tentative="1">
      <w:start w:val="1"/>
      <w:numFmt w:val="lowerLetter"/>
      <w:lvlText w:val="%2."/>
      <w:lvlJc w:val="left"/>
      <w:pPr>
        <w:ind w:left="1440" w:hanging="360"/>
      </w:pPr>
    </w:lvl>
    <w:lvl w:ilvl="2" w:tplc="C02842B2" w:tentative="1">
      <w:start w:val="1"/>
      <w:numFmt w:val="lowerRoman"/>
      <w:lvlText w:val="%3."/>
      <w:lvlJc w:val="right"/>
      <w:pPr>
        <w:ind w:left="2160" w:hanging="180"/>
      </w:pPr>
    </w:lvl>
    <w:lvl w:ilvl="3" w:tplc="36E2CA64" w:tentative="1">
      <w:start w:val="1"/>
      <w:numFmt w:val="decimal"/>
      <w:lvlText w:val="%4."/>
      <w:lvlJc w:val="left"/>
      <w:pPr>
        <w:ind w:left="2880" w:hanging="360"/>
      </w:pPr>
    </w:lvl>
    <w:lvl w:ilvl="4" w:tplc="17D23778" w:tentative="1">
      <w:start w:val="1"/>
      <w:numFmt w:val="lowerLetter"/>
      <w:lvlText w:val="%5."/>
      <w:lvlJc w:val="left"/>
      <w:pPr>
        <w:ind w:left="3600" w:hanging="360"/>
      </w:pPr>
    </w:lvl>
    <w:lvl w:ilvl="5" w:tplc="55E49970" w:tentative="1">
      <w:start w:val="1"/>
      <w:numFmt w:val="lowerRoman"/>
      <w:lvlText w:val="%6."/>
      <w:lvlJc w:val="right"/>
      <w:pPr>
        <w:ind w:left="4320" w:hanging="180"/>
      </w:pPr>
    </w:lvl>
    <w:lvl w:ilvl="6" w:tplc="DE46B4B8" w:tentative="1">
      <w:start w:val="1"/>
      <w:numFmt w:val="decimal"/>
      <w:lvlText w:val="%7."/>
      <w:lvlJc w:val="left"/>
      <w:pPr>
        <w:ind w:left="5040" w:hanging="360"/>
      </w:pPr>
    </w:lvl>
    <w:lvl w:ilvl="7" w:tplc="86DE5A6E" w:tentative="1">
      <w:start w:val="1"/>
      <w:numFmt w:val="lowerLetter"/>
      <w:lvlText w:val="%8."/>
      <w:lvlJc w:val="left"/>
      <w:pPr>
        <w:ind w:left="5760" w:hanging="360"/>
      </w:pPr>
    </w:lvl>
    <w:lvl w:ilvl="8" w:tplc="C6F420D6" w:tentative="1">
      <w:start w:val="1"/>
      <w:numFmt w:val="lowerRoman"/>
      <w:lvlText w:val="%9."/>
      <w:lvlJc w:val="right"/>
      <w:pPr>
        <w:ind w:left="6480" w:hanging="180"/>
      </w:pPr>
    </w:lvl>
  </w:abstractNum>
  <w:abstractNum w:abstractNumId="2" w15:restartNumberingAfterBreak="0">
    <w:nsid w:val="5C9B67DC"/>
    <w:multiLevelType w:val="hybridMultilevel"/>
    <w:tmpl w:val="7C84769C"/>
    <w:lvl w:ilvl="0" w:tplc="E3CA5938">
      <w:start w:val="1"/>
      <w:numFmt w:val="decimal"/>
      <w:lvlText w:val="%1."/>
      <w:lvlJc w:val="left"/>
      <w:pPr>
        <w:ind w:left="1080" w:hanging="360"/>
      </w:pPr>
      <w:rPr>
        <w:rFonts w:hint="default"/>
      </w:rPr>
    </w:lvl>
    <w:lvl w:ilvl="1" w:tplc="0D9A3A68" w:tentative="1">
      <w:start w:val="1"/>
      <w:numFmt w:val="lowerLetter"/>
      <w:lvlText w:val="%2."/>
      <w:lvlJc w:val="left"/>
      <w:pPr>
        <w:ind w:left="1800" w:hanging="360"/>
      </w:pPr>
    </w:lvl>
    <w:lvl w:ilvl="2" w:tplc="06344FD2" w:tentative="1">
      <w:start w:val="1"/>
      <w:numFmt w:val="lowerRoman"/>
      <w:lvlText w:val="%3."/>
      <w:lvlJc w:val="right"/>
      <w:pPr>
        <w:ind w:left="2520" w:hanging="180"/>
      </w:pPr>
    </w:lvl>
    <w:lvl w:ilvl="3" w:tplc="C23C2E8C" w:tentative="1">
      <w:start w:val="1"/>
      <w:numFmt w:val="decimal"/>
      <w:lvlText w:val="%4."/>
      <w:lvlJc w:val="left"/>
      <w:pPr>
        <w:ind w:left="3240" w:hanging="360"/>
      </w:pPr>
    </w:lvl>
    <w:lvl w:ilvl="4" w:tplc="0368F6AC" w:tentative="1">
      <w:start w:val="1"/>
      <w:numFmt w:val="lowerLetter"/>
      <w:lvlText w:val="%5."/>
      <w:lvlJc w:val="left"/>
      <w:pPr>
        <w:ind w:left="3960" w:hanging="360"/>
      </w:pPr>
    </w:lvl>
    <w:lvl w:ilvl="5" w:tplc="DC82231E" w:tentative="1">
      <w:start w:val="1"/>
      <w:numFmt w:val="lowerRoman"/>
      <w:lvlText w:val="%6."/>
      <w:lvlJc w:val="right"/>
      <w:pPr>
        <w:ind w:left="4680" w:hanging="180"/>
      </w:pPr>
    </w:lvl>
    <w:lvl w:ilvl="6" w:tplc="B9F46A30" w:tentative="1">
      <w:start w:val="1"/>
      <w:numFmt w:val="decimal"/>
      <w:lvlText w:val="%7."/>
      <w:lvlJc w:val="left"/>
      <w:pPr>
        <w:ind w:left="5400" w:hanging="360"/>
      </w:pPr>
    </w:lvl>
    <w:lvl w:ilvl="7" w:tplc="2E5AB8E4" w:tentative="1">
      <w:start w:val="1"/>
      <w:numFmt w:val="lowerLetter"/>
      <w:lvlText w:val="%8."/>
      <w:lvlJc w:val="left"/>
      <w:pPr>
        <w:ind w:left="6120" w:hanging="360"/>
      </w:pPr>
    </w:lvl>
    <w:lvl w:ilvl="8" w:tplc="7208FD24"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6F8"/>
    <w:rsid w:val="00085F2A"/>
    <w:rsid w:val="000C59D5"/>
    <w:rsid w:val="000D6E73"/>
    <w:rsid w:val="00115E19"/>
    <w:rsid w:val="00132526"/>
    <w:rsid w:val="00191F78"/>
    <w:rsid w:val="00192FA4"/>
    <w:rsid w:val="001F15F4"/>
    <w:rsid w:val="00234AD4"/>
    <w:rsid w:val="00273305"/>
    <w:rsid w:val="002925DC"/>
    <w:rsid w:val="002A66BD"/>
    <w:rsid w:val="002E3FC6"/>
    <w:rsid w:val="00316BB6"/>
    <w:rsid w:val="00374027"/>
    <w:rsid w:val="00387BFC"/>
    <w:rsid w:val="003C6FC7"/>
    <w:rsid w:val="003F735A"/>
    <w:rsid w:val="00425609"/>
    <w:rsid w:val="004478BA"/>
    <w:rsid w:val="004743BA"/>
    <w:rsid w:val="004954E4"/>
    <w:rsid w:val="004A0DB8"/>
    <w:rsid w:val="004B570D"/>
    <w:rsid w:val="00571A30"/>
    <w:rsid w:val="005E415E"/>
    <w:rsid w:val="005F7F61"/>
    <w:rsid w:val="00625726"/>
    <w:rsid w:val="006547E1"/>
    <w:rsid w:val="007363AB"/>
    <w:rsid w:val="00775C71"/>
    <w:rsid w:val="009222F2"/>
    <w:rsid w:val="009B4550"/>
    <w:rsid w:val="00A037F9"/>
    <w:rsid w:val="00A04830"/>
    <w:rsid w:val="00A05F87"/>
    <w:rsid w:val="00A11E7D"/>
    <w:rsid w:val="00A32FF9"/>
    <w:rsid w:val="00A6229B"/>
    <w:rsid w:val="00AE073D"/>
    <w:rsid w:val="00AF3137"/>
    <w:rsid w:val="00B4382E"/>
    <w:rsid w:val="00B478CA"/>
    <w:rsid w:val="00B5134E"/>
    <w:rsid w:val="00B86267"/>
    <w:rsid w:val="00BA100F"/>
    <w:rsid w:val="00BB2B16"/>
    <w:rsid w:val="00C315E3"/>
    <w:rsid w:val="00C754FC"/>
    <w:rsid w:val="00CB16E1"/>
    <w:rsid w:val="00CC0680"/>
    <w:rsid w:val="00D83252"/>
    <w:rsid w:val="00D84906"/>
    <w:rsid w:val="00DA14D4"/>
    <w:rsid w:val="00DE38F5"/>
    <w:rsid w:val="00E13FDD"/>
    <w:rsid w:val="00E32B24"/>
    <w:rsid w:val="00EB7482"/>
    <w:rsid w:val="00EC7721"/>
    <w:rsid w:val="00ED23D6"/>
    <w:rsid w:val="00F336F8"/>
    <w:rsid w:val="00F45CB7"/>
    <w:rsid w:val="00F47062"/>
    <w:rsid w:val="00F62EF4"/>
    <w:rsid w:val="00F74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E5E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35A"/>
  </w:style>
  <w:style w:type="paragraph" w:styleId="Footer">
    <w:name w:val="footer"/>
    <w:basedOn w:val="Normal"/>
    <w:link w:val="FooterChar"/>
    <w:uiPriority w:val="99"/>
    <w:unhideWhenUsed/>
    <w:rsid w:val="003F7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35A"/>
  </w:style>
  <w:style w:type="character" w:styleId="Hyperlink">
    <w:name w:val="Hyperlink"/>
    <w:basedOn w:val="DefaultParagraphFont"/>
    <w:uiPriority w:val="99"/>
    <w:unhideWhenUsed/>
    <w:rsid w:val="002A66BD"/>
    <w:rPr>
      <w:color w:val="0563C1" w:themeColor="hyperlink"/>
      <w:u w:val="single"/>
    </w:rPr>
  </w:style>
  <w:style w:type="paragraph" w:styleId="NormalWeb">
    <w:name w:val="Normal (Web)"/>
    <w:basedOn w:val="Normal"/>
    <w:uiPriority w:val="99"/>
    <w:unhideWhenUsed/>
    <w:rsid w:val="00CC068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83252"/>
    <w:pPr>
      <w:ind w:left="720"/>
      <w:contextualSpacing/>
    </w:pPr>
  </w:style>
  <w:style w:type="character" w:styleId="CommentReference">
    <w:name w:val="annotation reference"/>
    <w:basedOn w:val="DefaultParagraphFont"/>
    <w:uiPriority w:val="99"/>
    <w:semiHidden/>
    <w:unhideWhenUsed/>
    <w:rsid w:val="004478BA"/>
    <w:rPr>
      <w:sz w:val="16"/>
      <w:szCs w:val="16"/>
    </w:rPr>
  </w:style>
  <w:style w:type="paragraph" w:styleId="CommentText">
    <w:name w:val="annotation text"/>
    <w:basedOn w:val="Normal"/>
    <w:link w:val="CommentTextChar"/>
    <w:uiPriority w:val="99"/>
    <w:semiHidden/>
    <w:unhideWhenUsed/>
    <w:rsid w:val="004478BA"/>
    <w:pPr>
      <w:spacing w:line="240" w:lineRule="auto"/>
    </w:pPr>
    <w:rPr>
      <w:sz w:val="20"/>
      <w:szCs w:val="20"/>
    </w:rPr>
  </w:style>
  <w:style w:type="character" w:customStyle="1" w:styleId="CommentTextChar">
    <w:name w:val="Comment Text Char"/>
    <w:basedOn w:val="DefaultParagraphFont"/>
    <w:link w:val="CommentText"/>
    <w:uiPriority w:val="99"/>
    <w:semiHidden/>
    <w:rsid w:val="004478BA"/>
    <w:rPr>
      <w:sz w:val="20"/>
      <w:szCs w:val="20"/>
    </w:rPr>
  </w:style>
  <w:style w:type="paragraph" w:styleId="CommentSubject">
    <w:name w:val="annotation subject"/>
    <w:basedOn w:val="CommentText"/>
    <w:next w:val="CommentText"/>
    <w:link w:val="CommentSubjectChar"/>
    <w:uiPriority w:val="99"/>
    <w:semiHidden/>
    <w:unhideWhenUsed/>
    <w:rsid w:val="004478BA"/>
    <w:rPr>
      <w:b/>
      <w:bCs/>
    </w:rPr>
  </w:style>
  <w:style w:type="character" w:customStyle="1" w:styleId="CommentSubjectChar">
    <w:name w:val="Comment Subject Char"/>
    <w:basedOn w:val="CommentTextChar"/>
    <w:link w:val="CommentSubject"/>
    <w:uiPriority w:val="99"/>
    <w:semiHidden/>
    <w:rsid w:val="004478BA"/>
    <w:rPr>
      <w:b/>
      <w:bCs/>
      <w:sz w:val="20"/>
      <w:szCs w:val="20"/>
    </w:rPr>
  </w:style>
  <w:style w:type="paragraph" w:styleId="Revision">
    <w:name w:val="Revision"/>
    <w:hidden/>
    <w:uiPriority w:val="99"/>
    <w:semiHidden/>
    <w:rsid w:val="004478BA"/>
    <w:pPr>
      <w:spacing w:after="0" w:line="240" w:lineRule="auto"/>
    </w:pPr>
  </w:style>
  <w:style w:type="paragraph" w:styleId="BalloonText">
    <w:name w:val="Balloon Text"/>
    <w:basedOn w:val="Normal"/>
    <w:link w:val="BalloonTextChar"/>
    <w:uiPriority w:val="99"/>
    <w:semiHidden/>
    <w:unhideWhenUsed/>
    <w:rsid w:val="004478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8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511/im.15(1).2019.0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i.org/10.53728/2765-6500.1462"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504/ijbfmi.2018.08863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2021-09-24T11:36:00Z</dcterms:created>
  <dcterms:modified xsi:type="dcterms:W3CDTF">2021-09-24T11:37:00Z</dcterms:modified>
</cp:coreProperties>
</file>